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mallCaps w:val="1"/>
          <w:color w:val="000000"/>
          <w:sz w:val="24"/>
          <w:szCs w:val="24"/>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0j0zll" w:id="0"/>
      <w:bookmarkEnd w:id="0"/>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znysh7" w:id="2"/>
      <w:bookmarkEnd w:id="2"/>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3">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for a Delay</w:t>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B">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(When CCS or the Buyer can end this contract); or </w:t>
      </w:r>
    </w:p>
    <w:p w:rsidR="00000000" w:rsidDel="00000000" w:rsidP="00000000" w:rsidRDefault="00000000" w:rsidRPr="00000000" w14:paraId="0000002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2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Implementation Plan </w:t>
      </w:r>
      <w:r w:rsidDel="00000000" w:rsidR="00000000" w:rsidRPr="00000000">
        <w:rPr>
          <w:rtl w:val="0"/>
        </w:rPr>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Implementation Period will be a [six (6)] Month period.</w:t>
      </w:r>
    </w:p>
    <w:p w:rsidR="00000000" w:rsidDel="00000000" w:rsidP="00000000" w:rsidRDefault="00000000" w:rsidRPr="00000000" w14:paraId="0000003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3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liaise with the incumbent Supplier to enable the full completion of the Implementation Period activities; and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mobilise all the Services specified in the Specification within the Call-Off Contract;</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4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p>
    <w:bookmarkStart w:colFirst="0" w:colLast="0" w:name="bookmark=id.tyjcwt" w:id="4"/>
    <w:bookmarkEnd w:id="4"/>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7">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284" w:firstLine="0"/>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2">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9">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6">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803.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7">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9">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dy6vkm" w:id="5"/>
      <w:bookmarkEnd w:id="5"/>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5">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bookmarkStart w:colFirst="0" w:colLast="0" w:name="_heading=h.1t3h5sf" w:id="6"/>
      <w:bookmarkEnd w:id="6"/>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9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9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4d34og8" w:id="7"/>
      <w:bookmarkEnd w:id="7"/>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A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A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s8eyo1" w:id="8"/>
      <w:bookmarkEnd w:id="8"/>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B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7dp8vu" w:id="9"/>
      <w:bookmarkEnd w:id="9"/>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rdcrjn" w:id="10"/>
      <w:bookmarkEnd w:id="10"/>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C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6in1rg" w:id="11"/>
      <w:bookmarkEnd w:id="11"/>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lnxbz9" w:id="12"/>
      <w:bookmarkEnd w:id="12"/>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D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D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heading=h.35nkun2" w:id="13"/>
      <w:bookmarkEnd w:id="13"/>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D">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560" w:firstLine="0"/>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E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4">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5">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1">
      <w:pPr>
        <w:ind w:left="1429" w:firstLine="0"/>
        <w:jc w:val="left"/>
        <w:rPr>
          <w:sz w:val="24"/>
          <w:szCs w:val="24"/>
        </w:rPr>
      </w:pPr>
      <w:r w:rsidDel="00000000" w:rsidR="00000000" w:rsidRPr="00000000">
        <w:rPr>
          <w:rtl w:val="0"/>
        </w:rPr>
      </w:r>
    </w:p>
    <w:p w:rsidR="00000000" w:rsidDel="00000000" w:rsidP="00000000" w:rsidRDefault="00000000" w:rsidRPr="00000000" w14:paraId="00000102">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3">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RM6360</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25</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A">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2025</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WvCIPxML2vHYZR7BRopy/6xtEQ==">CgMxLjAyCWguMzBqMHpsbDIJaC4xZm9iOXRlMgloLjN6bnlzaDcyCWguMmV0OTJwMDIJaWQudHlqY3d0MgloLjNkeTZ2a20yCWguMXQzaDVzZjIJaC40ZDM0b2c4MgloLjJzOGV5bzEyCWguMTdkcDh2dTIJaC4zcmRjcmpuMgloLjI2aW4xcmcyCGgubG54Yno5MgloLjM1bmt1bjI4AHIhMUNRaVVFVTVGRENjNm1FeEhjeGR3YWVVenRkRy1Bbktj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